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4935" w14:textId="77777777" w:rsidR="007572D9" w:rsidRPr="00A8359E" w:rsidRDefault="0010323F" w:rsidP="005C25AD">
      <w:pPr>
        <w:pStyle w:val="NoSpacing"/>
        <w:jc w:val="center"/>
        <w:rPr>
          <w:sz w:val="32"/>
          <w:szCs w:val="32"/>
        </w:rPr>
      </w:pPr>
      <w:r w:rsidRPr="00A8359E">
        <w:rPr>
          <w:sz w:val="32"/>
          <w:szCs w:val="32"/>
        </w:rPr>
        <w:t>Notice to Local Building Official</w:t>
      </w:r>
    </w:p>
    <w:p w14:paraId="15463DD0" w14:textId="77777777" w:rsidR="0010323F" w:rsidRPr="00A8359E" w:rsidRDefault="0010323F" w:rsidP="0010323F">
      <w:pPr>
        <w:pStyle w:val="NoSpacing"/>
        <w:jc w:val="center"/>
        <w:rPr>
          <w:sz w:val="24"/>
          <w:szCs w:val="24"/>
        </w:rPr>
      </w:pPr>
      <w:r w:rsidRPr="00A8359E">
        <w:rPr>
          <w:sz w:val="28"/>
          <w:szCs w:val="28"/>
        </w:rPr>
        <w:t>For Private Provider Inspections</w:t>
      </w:r>
      <w:r w:rsidRPr="00A8359E">
        <w:rPr>
          <w:sz w:val="24"/>
          <w:szCs w:val="24"/>
        </w:rPr>
        <w:t>.</w:t>
      </w:r>
    </w:p>
    <w:p w14:paraId="42BE19F2" w14:textId="77777777" w:rsidR="00984DC8" w:rsidRPr="00A8359E" w:rsidRDefault="00984DC8" w:rsidP="0010323F">
      <w:pPr>
        <w:pStyle w:val="NoSpacing"/>
        <w:jc w:val="center"/>
        <w:rPr>
          <w:sz w:val="24"/>
          <w:szCs w:val="24"/>
        </w:rPr>
      </w:pPr>
      <w:r w:rsidRPr="00A8359E">
        <w:rPr>
          <w:sz w:val="24"/>
          <w:szCs w:val="24"/>
        </w:rPr>
        <w:t>FS 553.791(4)(a)(b)(c)</w:t>
      </w:r>
    </w:p>
    <w:p w14:paraId="11F63A66" w14:textId="77777777" w:rsidR="0010323F" w:rsidRPr="00EF45E3" w:rsidRDefault="0010323F" w:rsidP="0010323F">
      <w:pPr>
        <w:pStyle w:val="NoSpacing"/>
        <w:jc w:val="center"/>
        <w:rPr>
          <w:sz w:val="24"/>
          <w:szCs w:val="24"/>
        </w:rPr>
      </w:pPr>
    </w:p>
    <w:p w14:paraId="2E2B1A98" w14:textId="77777777" w:rsidR="0010323F" w:rsidRPr="00EF45E3" w:rsidRDefault="00A8359E" w:rsidP="0010323F">
      <w:pPr>
        <w:pStyle w:val="NoSpacing"/>
        <w:numPr>
          <w:ilvl w:val="0"/>
          <w:numId w:val="1"/>
        </w:numPr>
        <w:rPr>
          <w:sz w:val="24"/>
          <w:szCs w:val="24"/>
        </w:rPr>
      </w:pPr>
      <w:r w:rsidRPr="00EF45E3">
        <w:rPr>
          <w:sz w:val="24"/>
          <w:szCs w:val="24"/>
        </w:rPr>
        <w:t xml:space="preserve">FS 553.791(4)(a) </w:t>
      </w:r>
      <w:r w:rsidR="0010323F" w:rsidRPr="00EF45E3">
        <w:rPr>
          <w:sz w:val="24"/>
          <w:szCs w:val="24"/>
        </w:rPr>
        <w:t>Service to be performed</w:t>
      </w:r>
      <w:r w:rsidR="007D4792">
        <w:rPr>
          <w:sz w:val="24"/>
          <w:szCs w:val="24"/>
        </w:rPr>
        <w:t>: (</w:t>
      </w:r>
      <w:r w:rsidR="007D4792" w:rsidRPr="007D4792">
        <w:rPr>
          <w:sz w:val="24"/>
          <w:szCs w:val="24"/>
          <w:highlight w:val="yellow"/>
        </w:rPr>
        <w:t>Job Type</w:t>
      </w:r>
      <w:r w:rsidR="007D4792">
        <w:rPr>
          <w:sz w:val="24"/>
          <w:szCs w:val="24"/>
        </w:rPr>
        <w:t>)</w:t>
      </w:r>
    </w:p>
    <w:p w14:paraId="46A81442" w14:textId="77777777" w:rsidR="0010323F" w:rsidRPr="00EF45E3" w:rsidRDefault="0010323F" w:rsidP="0010323F">
      <w:pPr>
        <w:pStyle w:val="NoSpacing"/>
        <w:rPr>
          <w:sz w:val="24"/>
          <w:szCs w:val="24"/>
        </w:rPr>
      </w:pPr>
    </w:p>
    <w:p w14:paraId="391DF60D" w14:textId="77777777" w:rsidR="0010323F" w:rsidRPr="00EF45E3" w:rsidRDefault="00A8359E" w:rsidP="0010323F">
      <w:pPr>
        <w:pStyle w:val="NoSpacing"/>
        <w:numPr>
          <w:ilvl w:val="0"/>
          <w:numId w:val="1"/>
        </w:numPr>
        <w:rPr>
          <w:sz w:val="24"/>
          <w:szCs w:val="24"/>
        </w:rPr>
      </w:pPr>
      <w:r w:rsidRPr="00EF45E3">
        <w:rPr>
          <w:sz w:val="24"/>
          <w:szCs w:val="24"/>
        </w:rPr>
        <w:t xml:space="preserve">FS 553.791(4)(b) Private Provider: </w:t>
      </w:r>
      <w:r w:rsidR="00B354BE">
        <w:rPr>
          <w:sz w:val="24"/>
          <w:szCs w:val="24"/>
        </w:rPr>
        <w:t xml:space="preserve"> Rune Lero – BU </w:t>
      </w:r>
      <w:bookmarkStart w:id="0" w:name="_Hlk501623312"/>
      <w:r w:rsidR="00B354BE">
        <w:rPr>
          <w:sz w:val="24"/>
          <w:szCs w:val="24"/>
        </w:rPr>
        <w:t>1083</w:t>
      </w:r>
      <w:bookmarkEnd w:id="0"/>
    </w:p>
    <w:p w14:paraId="4D7534E7" w14:textId="77777777" w:rsidR="0010323F" w:rsidRPr="00EF45E3" w:rsidRDefault="00B354BE" w:rsidP="0010323F">
      <w:pPr>
        <w:pStyle w:val="NoSpacing"/>
        <w:ind w:left="720"/>
        <w:rPr>
          <w:sz w:val="24"/>
          <w:szCs w:val="24"/>
        </w:rPr>
      </w:pPr>
      <w:bookmarkStart w:id="1" w:name="_Hlk501623224"/>
      <w:r w:rsidRPr="00EF45E3">
        <w:rPr>
          <w:sz w:val="24"/>
          <w:szCs w:val="24"/>
        </w:rPr>
        <w:t>Innovative Construction Inspection, Inc</w:t>
      </w:r>
    </w:p>
    <w:bookmarkEnd w:id="1"/>
    <w:p w14:paraId="247B5624" w14:textId="1694F1C2" w:rsidR="0010323F" w:rsidRPr="00EF45E3" w:rsidRDefault="00EB0B2C" w:rsidP="0010323F">
      <w:pPr>
        <w:pStyle w:val="NoSpacing"/>
        <w:ind w:left="720"/>
        <w:rPr>
          <w:sz w:val="24"/>
          <w:szCs w:val="24"/>
        </w:rPr>
      </w:pPr>
      <w:r>
        <w:rPr>
          <w:sz w:val="24"/>
          <w:szCs w:val="24"/>
        </w:rPr>
        <w:t>1324 Seven Springs Blvd</w:t>
      </w:r>
    </w:p>
    <w:p w14:paraId="2AA45CD9" w14:textId="6B0B4E28" w:rsidR="0010323F" w:rsidRPr="00EF45E3" w:rsidRDefault="0010323F" w:rsidP="0010323F">
      <w:pPr>
        <w:pStyle w:val="NoSpacing"/>
        <w:ind w:left="720"/>
        <w:rPr>
          <w:sz w:val="24"/>
          <w:szCs w:val="24"/>
        </w:rPr>
      </w:pPr>
      <w:r w:rsidRPr="00EF45E3">
        <w:rPr>
          <w:sz w:val="24"/>
          <w:szCs w:val="24"/>
        </w:rPr>
        <w:t>New Port Richey, Florida, 34655</w:t>
      </w:r>
    </w:p>
    <w:p w14:paraId="7E8ACC64" w14:textId="77777777" w:rsidR="0010323F" w:rsidRPr="00EF45E3" w:rsidRDefault="0010323F" w:rsidP="0010323F">
      <w:pPr>
        <w:pStyle w:val="NoSpacing"/>
        <w:ind w:left="720"/>
        <w:rPr>
          <w:sz w:val="24"/>
          <w:szCs w:val="24"/>
        </w:rPr>
      </w:pPr>
      <w:r w:rsidRPr="00EF45E3">
        <w:rPr>
          <w:sz w:val="24"/>
          <w:szCs w:val="24"/>
        </w:rPr>
        <w:t>727-514-5152</w:t>
      </w:r>
    </w:p>
    <w:p w14:paraId="2DD0172F" w14:textId="2A20791A" w:rsidR="0010323F" w:rsidRPr="00EF45E3" w:rsidRDefault="000461C0" w:rsidP="0010323F">
      <w:pPr>
        <w:pStyle w:val="NoSpacing"/>
        <w:ind w:left="720"/>
        <w:rPr>
          <w:sz w:val="24"/>
          <w:szCs w:val="24"/>
        </w:rPr>
      </w:pPr>
      <w:proofErr w:type="spellStart"/>
      <w:r w:rsidRPr="00EF45E3">
        <w:rPr>
          <w:sz w:val="24"/>
          <w:szCs w:val="24"/>
        </w:rPr>
        <w:t>r</w:t>
      </w:r>
      <w:r w:rsidR="0010323F" w:rsidRPr="00EF45E3">
        <w:rPr>
          <w:sz w:val="24"/>
          <w:szCs w:val="24"/>
        </w:rPr>
        <w:t>une.lero@</w:t>
      </w:r>
      <w:r w:rsidR="00EB0B2C">
        <w:rPr>
          <w:sz w:val="24"/>
          <w:szCs w:val="24"/>
        </w:rPr>
        <w:t>ici.work</w:t>
      </w:r>
      <w:proofErr w:type="spellEnd"/>
    </w:p>
    <w:p w14:paraId="23162D7C" w14:textId="77777777" w:rsidR="0010323F" w:rsidRPr="00EF45E3" w:rsidRDefault="0010323F" w:rsidP="0010323F">
      <w:pPr>
        <w:pStyle w:val="NoSpacing"/>
        <w:ind w:left="720"/>
        <w:rPr>
          <w:sz w:val="24"/>
          <w:szCs w:val="24"/>
        </w:rPr>
      </w:pPr>
      <w:r w:rsidRPr="00EF45E3">
        <w:rPr>
          <w:sz w:val="24"/>
          <w:szCs w:val="24"/>
        </w:rPr>
        <w:t>Rune Lero</w:t>
      </w:r>
      <w:r w:rsidR="00B354BE">
        <w:rPr>
          <w:sz w:val="24"/>
          <w:szCs w:val="24"/>
        </w:rPr>
        <w:t>:</w:t>
      </w:r>
    </w:p>
    <w:p w14:paraId="24DBA57F" w14:textId="77777777" w:rsidR="0010323F" w:rsidRPr="00EF45E3" w:rsidRDefault="0010323F" w:rsidP="00984DC8">
      <w:pPr>
        <w:pStyle w:val="NoSpacing"/>
        <w:ind w:left="720" w:firstLine="720"/>
        <w:rPr>
          <w:sz w:val="24"/>
          <w:szCs w:val="24"/>
        </w:rPr>
      </w:pPr>
      <w:r w:rsidRPr="00EF45E3">
        <w:rPr>
          <w:sz w:val="24"/>
          <w:szCs w:val="24"/>
        </w:rPr>
        <w:t>Certified Building Code Administrator</w:t>
      </w:r>
      <w:r w:rsidR="00EF45E3" w:rsidRPr="00EF45E3">
        <w:rPr>
          <w:sz w:val="24"/>
          <w:szCs w:val="24"/>
        </w:rPr>
        <w:t>-</w:t>
      </w:r>
      <w:r w:rsidR="00A8359E" w:rsidRPr="00EF45E3">
        <w:rPr>
          <w:sz w:val="24"/>
          <w:szCs w:val="24"/>
        </w:rPr>
        <w:t xml:space="preserve"> BU 1083</w:t>
      </w:r>
    </w:p>
    <w:p w14:paraId="1968BC80" w14:textId="77777777" w:rsidR="0010323F" w:rsidRPr="00EF45E3" w:rsidRDefault="0010323F" w:rsidP="00984DC8">
      <w:pPr>
        <w:pStyle w:val="NoSpacing"/>
        <w:ind w:left="720" w:firstLine="720"/>
        <w:rPr>
          <w:sz w:val="24"/>
          <w:szCs w:val="24"/>
        </w:rPr>
      </w:pPr>
      <w:r w:rsidRPr="00EF45E3">
        <w:rPr>
          <w:sz w:val="24"/>
          <w:szCs w:val="24"/>
        </w:rPr>
        <w:t xml:space="preserve">Certified Building </w:t>
      </w:r>
      <w:r w:rsidR="000461C0" w:rsidRPr="00EF45E3">
        <w:rPr>
          <w:sz w:val="24"/>
          <w:szCs w:val="24"/>
        </w:rPr>
        <w:t>Plan Examiner</w:t>
      </w:r>
      <w:r w:rsidR="00EF45E3" w:rsidRPr="00EF45E3">
        <w:rPr>
          <w:sz w:val="24"/>
          <w:szCs w:val="24"/>
        </w:rPr>
        <w:t>-</w:t>
      </w:r>
      <w:r w:rsidR="00A8359E" w:rsidRPr="00EF45E3">
        <w:rPr>
          <w:sz w:val="24"/>
          <w:szCs w:val="24"/>
        </w:rPr>
        <w:t xml:space="preserve"> PX</w:t>
      </w:r>
      <w:r w:rsidR="00EF45E3" w:rsidRPr="00EF45E3">
        <w:rPr>
          <w:sz w:val="24"/>
          <w:szCs w:val="24"/>
        </w:rPr>
        <w:t xml:space="preserve"> </w:t>
      </w:r>
      <w:r w:rsidR="00A8359E" w:rsidRPr="00EF45E3">
        <w:rPr>
          <w:sz w:val="24"/>
          <w:szCs w:val="24"/>
        </w:rPr>
        <w:t>1131</w:t>
      </w:r>
    </w:p>
    <w:p w14:paraId="6214394A" w14:textId="77777777" w:rsidR="0010323F" w:rsidRPr="00EF45E3" w:rsidRDefault="0010323F" w:rsidP="00984DC8">
      <w:pPr>
        <w:pStyle w:val="NoSpacing"/>
        <w:ind w:left="720" w:firstLine="720"/>
        <w:rPr>
          <w:sz w:val="24"/>
          <w:szCs w:val="24"/>
        </w:rPr>
      </w:pPr>
      <w:r w:rsidRPr="00EF45E3">
        <w:rPr>
          <w:sz w:val="24"/>
          <w:szCs w:val="24"/>
        </w:rPr>
        <w:t>Certified Building Inspector</w:t>
      </w:r>
      <w:r w:rsidR="00B354BE">
        <w:rPr>
          <w:sz w:val="24"/>
          <w:szCs w:val="24"/>
        </w:rPr>
        <w:t xml:space="preserve">, Building,1&amp;2 Family </w:t>
      </w:r>
      <w:r w:rsidR="00EF45E3" w:rsidRPr="00EF45E3">
        <w:rPr>
          <w:sz w:val="24"/>
          <w:szCs w:val="24"/>
        </w:rPr>
        <w:t>-</w:t>
      </w:r>
      <w:r w:rsidR="00A8359E" w:rsidRPr="00EF45E3">
        <w:rPr>
          <w:sz w:val="24"/>
          <w:szCs w:val="24"/>
        </w:rPr>
        <w:t xml:space="preserve"> BN 2284</w:t>
      </w:r>
    </w:p>
    <w:p w14:paraId="3CE6ADF7" w14:textId="77777777" w:rsidR="0010323F" w:rsidRPr="00EF45E3" w:rsidRDefault="0010323F" w:rsidP="00984DC8">
      <w:pPr>
        <w:pStyle w:val="NoSpacing"/>
        <w:ind w:left="720" w:firstLine="720"/>
        <w:rPr>
          <w:sz w:val="24"/>
          <w:szCs w:val="24"/>
        </w:rPr>
      </w:pPr>
      <w:r w:rsidRPr="00EF45E3">
        <w:rPr>
          <w:sz w:val="24"/>
          <w:szCs w:val="24"/>
        </w:rPr>
        <w:t>Certified Building Contractor</w:t>
      </w:r>
      <w:r w:rsidR="00EF45E3" w:rsidRPr="00EF45E3">
        <w:rPr>
          <w:sz w:val="24"/>
          <w:szCs w:val="24"/>
        </w:rPr>
        <w:t>-</w:t>
      </w:r>
      <w:r w:rsidR="00A8359E" w:rsidRPr="00EF45E3">
        <w:rPr>
          <w:sz w:val="24"/>
          <w:szCs w:val="24"/>
        </w:rPr>
        <w:t xml:space="preserve"> CBC 047789</w:t>
      </w:r>
    </w:p>
    <w:p w14:paraId="78ACADA6" w14:textId="77777777" w:rsidR="000461C0" w:rsidRPr="00EF45E3" w:rsidRDefault="0010323F" w:rsidP="0010323F">
      <w:pPr>
        <w:pStyle w:val="NoSpacing"/>
        <w:ind w:left="720"/>
        <w:rPr>
          <w:sz w:val="24"/>
          <w:szCs w:val="24"/>
        </w:rPr>
      </w:pPr>
      <w:r w:rsidRPr="00EF45E3">
        <w:rPr>
          <w:sz w:val="24"/>
          <w:szCs w:val="24"/>
        </w:rPr>
        <w:t>Certificate of Insurance, Professional Liability Coverage</w:t>
      </w:r>
      <w:r w:rsidR="000461C0" w:rsidRPr="00EF45E3">
        <w:rPr>
          <w:sz w:val="24"/>
          <w:szCs w:val="24"/>
        </w:rPr>
        <w:t>:</w:t>
      </w:r>
    </w:p>
    <w:p w14:paraId="138EC01B" w14:textId="77777777" w:rsidR="000461C0" w:rsidRPr="00EF45E3" w:rsidRDefault="000461C0" w:rsidP="0010323F">
      <w:pPr>
        <w:pStyle w:val="NoSpacing"/>
        <w:ind w:left="720"/>
        <w:rPr>
          <w:sz w:val="24"/>
          <w:szCs w:val="24"/>
        </w:rPr>
      </w:pPr>
      <w:r w:rsidRPr="00EF45E3">
        <w:rPr>
          <w:sz w:val="24"/>
          <w:szCs w:val="24"/>
        </w:rPr>
        <w:t>B</w:t>
      </w:r>
      <w:r w:rsidR="0010323F" w:rsidRPr="00EF45E3">
        <w:rPr>
          <w:sz w:val="24"/>
          <w:szCs w:val="24"/>
        </w:rPr>
        <w:t>arrett Harding Insurance Inc</w:t>
      </w:r>
    </w:p>
    <w:p w14:paraId="666C7697" w14:textId="77777777" w:rsidR="000461C0" w:rsidRPr="00EF45E3" w:rsidRDefault="000461C0" w:rsidP="0010323F">
      <w:pPr>
        <w:pStyle w:val="NoSpacing"/>
        <w:ind w:left="720"/>
        <w:rPr>
          <w:sz w:val="24"/>
          <w:szCs w:val="24"/>
        </w:rPr>
      </w:pPr>
      <w:r w:rsidRPr="00EF45E3">
        <w:rPr>
          <w:sz w:val="24"/>
          <w:szCs w:val="24"/>
        </w:rPr>
        <w:t>10014 Grove Drive Ste A</w:t>
      </w:r>
    </w:p>
    <w:p w14:paraId="6A0E7431" w14:textId="77777777" w:rsidR="000461C0" w:rsidRPr="00EF45E3" w:rsidRDefault="000461C0" w:rsidP="0010323F">
      <w:pPr>
        <w:pStyle w:val="NoSpacing"/>
        <w:ind w:left="720"/>
        <w:rPr>
          <w:sz w:val="24"/>
          <w:szCs w:val="24"/>
        </w:rPr>
      </w:pPr>
      <w:r w:rsidRPr="00EF45E3">
        <w:rPr>
          <w:sz w:val="24"/>
          <w:szCs w:val="24"/>
        </w:rPr>
        <w:t>Port Richey, Florida, 34668</w:t>
      </w:r>
    </w:p>
    <w:p w14:paraId="478C66E0" w14:textId="77777777" w:rsidR="0010323F" w:rsidRPr="00EF45E3" w:rsidRDefault="000461C0" w:rsidP="0010323F">
      <w:pPr>
        <w:pStyle w:val="NoSpacing"/>
        <w:ind w:left="720"/>
        <w:rPr>
          <w:sz w:val="24"/>
          <w:szCs w:val="24"/>
        </w:rPr>
      </w:pPr>
      <w:r w:rsidRPr="00EF45E3">
        <w:rPr>
          <w:sz w:val="24"/>
          <w:szCs w:val="24"/>
        </w:rPr>
        <w:t>727-697-3200</w:t>
      </w:r>
      <w:r w:rsidR="0010323F" w:rsidRPr="00EF45E3">
        <w:rPr>
          <w:sz w:val="24"/>
          <w:szCs w:val="24"/>
        </w:rPr>
        <w:t xml:space="preserve"> </w:t>
      </w:r>
    </w:p>
    <w:p w14:paraId="70536881" w14:textId="77777777" w:rsidR="00984DC8" w:rsidRPr="00EF45E3" w:rsidRDefault="00984DC8" w:rsidP="0010323F">
      <w:pPr>
        <w:pStyle w:val="NoSpacing"/>
        <w:ind w:left="720"/>
        <w:rPr>
          <w:sz w:val="24"/>
          <w:szCs w:val="24"/>
        </w:rPr>
      </w:pPr>
      <w:r w:rsidRPr="00EF45E3">
        <w:rPr>
          <w:sz w:val="24"/>
          <w:szCs w:val="24"/>
        </w:rPr>
        <w:t>Policy Number VNPL02533</w:t>
      </w:r>
    </w:p>
    <w:p w14:paraId="4ADD017E" w14:textId="77777777" w:rsidR="00984DC8" w:rsidRPr="00EF45E3" w:rsidRDefault="00984DC8" w:rsidP="00984DC8">
      <w:pPr>
        <w:pStyle w:val="NoSpacing"/>
        <w:rPr>
          <w:sz w:val="24"/>
          <w:szCs w:val="24"/>
        </w:rPr>
      </w:pPr>
    </w:p>
    <w:p w14:paraId="1B8F1684" w14:textId="77777777" w:rsidR="00984DC8" w:rsidRPr="00EF45E3" w:rsidRDefault="00EF45E3" w:rsidP="00984DC8">
      <w:pPr>
        <w:pStyle w:val="NoSpacing"/>
        <w:numPr>
          <w:ilvl w:val="0"/>
          <w:numId w:val="1"/>
        </w:numPr>
        <w:rPr>
          <w:sz w:val="24"/>
          <w:szCs w:val="24"/>
        </w:rPr>
      </w:pPr>
      <w:r w:rsidRPr="00EF45E3">
        <w:rPr>
          <w:rFonts w:ascii="Trebuchet MS" w:hAnsi="Trebuchet MS"/>
          <w:sz w:val="24"/>
          <w:szCs w:val="24"/>
          <w:shd w:val="clear" w:color="auto" w:fill="FFFFFF"/>
        </w:rPr>
        <w:t>FS 553.791(4)(c)</w:t>
      </w:r>
      <w:r w:rsidRPr="00EF45E3">
        <w:rPr>
          <w:sz w:val="24"/>
          <w:szCs w:val="24"/>
        </w:rPr>
        <w:t xml:space="preserve"> Acknowledgement</w:t>
      </w:r>
      <w:r w:rsidR="00984DC8" w:rsidRPr="00EF45E3">
        <w:rPr>
          <w:sz w:val="24"/>
          <w:szCs w:val="24"/>
        </w:rPr>
        <w:t xml:space="preserve"> from the fee owner’s contractor.</w:t>
      </w:r>
    </w:p>
    <w:p w14:paraId="5B5F9454" w14:textId="77777777" w:rsidR="00A8359E" w:rsidRPr="00EF45E3" w:rsidRDefault="00A8359E" w:rsidP="005C25AD">
      <w:pPr>
        <w:pStyle w:val="NoSpacing"/>
        <w:ind w:left="720"/>
        <w:rPr>
          <w:rFonts w:ascii="Trebuchet MS" w:hAnsi="Trebuchet MS"/>
          <w:sz w:val="24"/>
          <w:szCs w:val="24"/>
          <w:shd w:val="clear" w:color="auto" w:fill="FFFFFF"/>
        </w:rPr>
      </w:pPr>
    </w:p>
    <w:p w14:paraId="7CCA3434" w14:textId="77777777" w:rsidR="005C25AD" w:rsidRPr="00EF45E3" w:rsidRDefault="00A8359E" w:rsidP="00EF45E3">
      <w:pPr>
        <w:pStyle w:val="NoSpacing"/>
        <w:ind w:left="720"/>
        <w:jc w:val="both"/>
        <w:rPr>
          <w:sz w:val="24"/>
          <w:szCs w:val="24"/>
        </w:rPr>
      </w:pPr>
      <w:r w:rsidRPr="00EF45E3">
        <w:rPr>
          <w:rFonts w:ascii="Trebuchet MS" w:hAnsi="Trebuchet MS"/>
          <w:sz w:val="24"/>
          <w:szCs w:val="24"/>
          <w:shd w:val="clear" w:color="auto" w:fill="FFFFFF"/>
        </w:rPr>
        <w:t>I have elected to use one or more private providers to provide building code plans review and/or inspection services on the building or structure that is the subject of the enclosed permit application, as authorized by s. </w:t>
      </w:r>
      <w:hyperlink r:id="rId5" w:history="1">
        <w:r w:rsidRPr="00EF45E3">
          <w:rPr>
            <w:rFonts w:ascii="Trebuchet MS" w:hAnsi="Trebuchet MS"/>
            <w:sz w:val="24"/>
            <w:szCs w:val="24"/>
            <w:u w:val="single"/>
            <w:shd w:val="clear" w:color="auto" w:fill="FFFFFF"/>
          </w:rPr>
          <w:t>553.791</w:t>
        </w:r>
      </w:hyperlink>
      <w:r w:rsidRPr="00EF45E3">
        <w:rPr>
          <w:rFonts w:ascii="Trebuchet MS" w:hAnsi="Trebuchet MS"/>
          <w:sz w:val="24"/>
          <w:szCs w:val="24"/>
          <w:shd w:val="clear" w:color="auto" w:fill="FFFFFF"/>
        </w:rPr>
        <w:t>, Florida Statutes. I understand that the local building official may not review the plans submitted or perform the required building inspections to determine compliance with the applicable codes, except to the extent specified in said law. Instead, plans review and/or required building inspections will be performed by licensed or certified personnel identified in the application. The law requires minimum insurance requirements for such personnel, but I understand that I may require more insurance to protect my interests. By executing this form, I acknowledge that I have made inquiry regarding the competence of the licensed or certified personnel and the level of their insurance and am satisfied that my interests are adequately protected. I agree to indemnify, defend, and hold harmless the local government, the local building official, and their building code enforcement personnel from any and all claims arising from my use of these licensed or certified personnel to perform building code inspection services with respect to the building or structure that is the subject of the enclosed permit application.</w:t>
      </w:r>
    </w:p>
    <w:p w14:paraId="744198FC" w14:textId="77777777" w:rsidR="00394AFD" w:rsidRPr="00EF45E3" w:rsidRDefault="00394AFD" w:rsidP="00EF45E3">
      <w:pPr>
        <w:pStyle w:val="NoSpacing"/>
        <w:ind w:left="720"/>
        <w:jc w:val="both"/>
        <w:rPr>
          <w:sz w:val="24"/>
          <w:szCs w:val="24"/>
        </w:rPr>
      </w:pPr>
    </w:p>
    <w:p w14:paraId="1397038B" w14:textId="77777777" w:rsidR="005C25AD" w:rsidRPr="00EF45E3" w:rsidRDefault="005C25AD" w:rsidP="005C25AD">
      <w:pPr>
        <w:pStyle w:val="NoSpacing"/>
        <w:ind w:left="720"/>
        <w:rPr>
          <w:sz w:val="24"/>
          <w:szCs w:val="24"/>
        </w:rPr>
      </w:pPr>
      <w:r w:rsidRPr="00EF45E3">
        <w:rPr>
          <w:sz w:val="24"/>
          <w:szCs w:val="24"/>
        </w:rPr>
        <w:t>Signed:</w:t>
      </w:r>
      <w:r w:rsidR="007D4792">
        <w:rPr>
          <w:sz w:val="24"/>
          <w:szCs w:val="24"/>
        </w:rPr>
        <w:t xml:space="preserve"> (</w:t>
      </w:r>
      <w:r w:rsidR="007D4792" w:rsidRPr="007D4792">
        <w:rPr>
          <w:sz w:val="24"/>
          <w:szCs w:val="24"/>
          <w:highlight w:val="yellow"/>
        </w:rPr>
        <w:t>Electronic Signature from Contractor</w:t>
      </w:r>
      <w:r w:rsidR="007D4792">
        <w:rPr>
          <w:sz w:val="24"/>
          <w:szCs w:val="24"/>
        </w:rPr>
        <w:t>)</w:t>
      </w:r>
    </w:p>
    <w:p w14:paraId="236FB90D" w14:textId="77777777" w:rsidR="005C25AD" w:rsidRDefault="005C25AD" w:rsidP="005C25AD">
      <w:pPr>
        <w:pStyle w:val="NoSpacing"/>
        <w:ind w:left="720"/>
        <w:rPr>
          <w:sz w:val="24"/>
          <w:szCs w:val="24"/>
        </w:rPr>
      </w:pPr>
      <w:r w:rsidRPr="00EF45E3">
        <w:rPr>
          <w:sz w:val="24"/>
          <w:szCs w:val="24"/>
        </w:rPr>
        <w:t>Dated:</w:t>
      </w:r>
    </w:p>
    <w:p w14:paraId="101ADB20" w14:textId="77777777" w:rsidR="00B354BE" w:rsidRDefault="00B354BE" w:rsidP="005C25AD">
      <w:pPr>
        <w:pStyle w:val="NoSpacing"/>
        <w:ind w:left="720"/>
        <w:rPr>
          <w:sz w:val="24"/>
          <w:szCs w:val="24"/>
        </w:rPr>
      </w:pPr>
    </w:p>
    <w:p w14:paraId="71552553" w14:textId="77777777" w:rsidR="00B354BE" w:rsidRDefault="007D4792" w:rsidP="005C25AD">
      <w:pPr>
        <w:pStyle w:val="NoSpacing"/>
        <w:ind w:left="720"/>
        <w:rPr>
          <w:sz w:val="24"/>
          <w:szCs w:val="24"/>
        </w:rPr>
      </w:pPr>
      <w:r>
        <w:rPr>
          <w:sz w:val="24"/>
          <w:szCs w:val="24"/>
        </w:rPr>
        <w:t>(</w:t>
      </w:r>
      <w:r w:rsidRPr="007D4792">
        <w:rPr>
          <w:sz w:val="24"/>
          <w:szCs w:val="24"/>
          <w:highlight w:val="yellow"/>
        </w:rPr>
        <w:t>This document to be sent to the jurisdiction for permit submittal</w:t>
      </w:r>
      <w:r>
        <w:rPr>
          <w:sz w:val="24"/>
          <w:szCs w:val="24"/>
        </w:rPr>
        <w:t>)</w:t>
      </w:r>
    </w:p>
    <w:p w14:paraId="6A85E506" w14:textId="77777777" w:rsidR="00B354BE" w:rsidRDefault="00B354BE" w:rsidP="005C25AD">
      <w:pPr>
        <w:pStyle w:val="NoSpacing"/>
        <w:ind w:left="720"/>
        <w:rPr>
          <w:sz w:val="24"/>
          <w:szCs w:val="24"/>
        </w:rPr>
      </w:pPr>
    </w:p>
    <w:p w14:paraId="2DB00B65" w14:textId="2D4E897F" w:rsidR="00B354BE" w:rsidRPr="00EF45E3" w:rsidRDefault="00B354BE" w:rsidP="005C25AD">
      <w:pPr>
        <w:pStyle w:val="NoSpacing"/>
        <w:ind w:left="720"/>
        <w:rPr>
          <w:sz w:val="24"/>
          <w:szCs w:val="24"/>
        </w:rPr>
      </w:pPr>
      <w:r w:rsidRPr="00B354BE">
        <w:rPr>
          <w:sz w:val="18"/>
          <w:szCs w:val="18"/>
        </w:rPr>
        <w:t>(Rev:</w:t>
      </w:r>
      <w:r w:rsidR="00EB0B2C">
        <w:rPr>
          <w:sz w:val="18"/>
          <w:szCs w:val="18"/>
        </w:rPr>
        <w:t>04</w:t>
      </w:r>
      <w:r w:rsidRPr="00B354BE">
        <w:rPr>
          <w:sz w:val="18"/>
          <w:szCs w:val="18"/>
        </w:rPr>
        <w:t>/</w:t>
      </w:r>
      <w:r w:rsidR="00EB0B2C">
        <w:rPr>
          <w:sz w:val="18"/>
          <w:szCs w:val="18"/>
        </w:rPr>
        <w:t>18</w:t>
      </w:r>
      <w:r w:rsidRPr="00B354BE">
        <w:rPr>
          <w:sz w:val="18"/>
          <w:szCs w:val="18"/>
        </w:rPr>
        <w:t>/</w:t>
      </w:r>
      <w:r w:rsidR="00EB0B2C">
        <w:rPr>
          <w:sz w:val="18"/>
          <w:szCs w:val="18"/>
        </w:rPr>
        <w:t>2022</w:t>
      </w:r>
      <w:r>
        <w:rPr>
          <w:sz w:val="24"/>
          <w:szCs w:val="24"/>
        </w:rPr>
        <w:t>)</w:t>
      </w:r>
    </w:p>
    <w:sectPr w:rsidR="00B354BE" w:rsidRPr="00EF45E3" w:rsidSect="00EF4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0925"/>
    <w:multiLevelType w:val="hybridMultilevel"/>
    <w:tmpl w:val="FF88B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14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3F"/>
    <w:rsid w:val="000461C0"/>
    <w:rsid w:val="0010323F"/>
    <w:rsid w:val="0029525D"/>
    <w:rsid w:val="00394AFD"/>
    <w:rsid w:val="005C25AD"/>
    <w:rsid w:val="006B2BB8"/>
    <w:rsid w:val="007449E8"/>
    <w:rsid w:val="007572D9"/>
    <w:rsid w:val="007D4792"/>
    <w:rsid w:val="00922793"/>
    <w:rsid w:val="00984DC8"/>
    <w:rsid w:val="00A8359E"/>
    <w:rsid w:val="00B354BE"/>
    <w:rsid w:val="00EB0B2C"/>
    <w:rsid w:val="00EB5BFA"/>
    <w:rsid w:val="00E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1451"/>
  <w15:chartTrackingRefBased/>
  <w15:docId w15:val="{DACC3986-65B8-443D-8436-BE1415F2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23F"/>
    <w:pPr>
      <w:spacing w:after="0" w:line="240" w:lineRule="auto"/>
    </w:pPr>
  </w:style>
  <w:style w:type="character" w:styleId="Hyperlink">
    <w:name w:val="Hyperlink"/>
    <w:basedOn w:val="DefaultParagraphFont"/>
    <w:uiPriority w:val="99"/>
    <w:unhideWhenUsed/>
    <w:rsid w:val="0010323F"/>
    <w:rPr>
      <w:color w:val="0563C1" w:themeColor="hyperlink"/>
      <w:u w:val="single"/>
    </w:rPr>
  </w:style>
  <w:style w:type="character" w:styleId="UnresolvedMention">
    <w:name w:val="Unresolved Mention"/>
    <w:basedOn w:val="DefaultParagraphFont"/>
    <w:uiPriority w:val="99"/>
    <w:semiHidden/>
    <w:unhideWhenUsed/>
    <w:rsid w:val="0010323F"/>
    <w:rPr>
      <w:color w:val="808080"/>
      <w:shd w:val="clear" w:color="auto" w:fill="E6E6E6"/>
    </w:rPr>
  </w:style>
  <w:style w:type="paragraph" w:styleId="ListParagraph">
    <w:name w:val="List Paragraph"/>
    <w:basedOn w:val="Normal"/>
    <w:uiPriority w:val="34"/>
    <w:qFormat/>
    <w:rsid w:val="00A8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state.fl.us/statutes/index.cfm?App_mode=Display_Statute&amp;Search_String=&amp;URL=0500-0599/0553/Sections/0553.79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Lero</dc:creator>
  <cp:keywords/>
  <dc:description/>
  <cp:lastModifiedBy>Mark Bell</cp:lastModifiedBy>
  <cp:revision>3</cp:revision>
  <dcterms:created xsi:type="dcterms:W3CDTF">2017-12-22T20:43:00Z</dcterms:created>
  <dcterms:modified xsi:type="dcterms:W3CDTF">2022-04-18T18:14:00Z</dcterms:modified>
</cp:coreProperties>
</file>